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77" w:rsidRPr="00E22131" w:rsidRDefault="00817CB7" w:rsidP="00AD61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2B05F" wp14:editId="2624FBDD">
                <wp:simplePos x="0" y="0"/>
                <wp:positionH relativeFrom="column">
                  <wp:posOffset>509286</wp:posOffset>
                </wp:positionH>
                <wp:positionV relativeFrom="paragraph">
                  <wp:posOffset>3206187</wp:posOffset>
                </wp:positionV>
                <wp:extent cx="6541770" cy="520860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5208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4BD" w:rsidRDefault="009C64BD" w:rsidP="00E965BD">
                            <w:pPr>
                              <w:spacing w:after="0"/>
                              <w:ind w:left="79" w:right="105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Required </w:t>
                            </w:r>
                            <w:r w:rsidR="00BB7D7A">
                              <w:rPr>
                                <w:rFonts w:cs="Arial"/>
                                <w:sz w:val="24"/>
                                <w:szCs w:val="24"/>
                              </w:rPr>
                              <w:t>for September 2019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, this is</w:t>
                            </w:r>
                            <w:r w:rsidRPr="00C6203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an exciting opportunity to join an expanding team of Teaching Assistants, and develop the provision and expertise offered by our Learning Support Faculty.  We are looking for General Teaching Assistant</w:t>
                            </w:r>
                            <w:r w:rsidR="00BB7D7A">
                              <w:rPr>
                                <w:rFonts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C6203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who will be working 27.08 hours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over 5 days a </w:t>
                            </w:r>
                            <w:r w:rsidR="00BD46B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week </w:t>
                            </w:r>
                            <w:r w:rsidR="00BD46B0" w:rsidRPr="007B3466">
                              <w:rPr>
                                <w:rFonts w:cs="Arial"/>
                                <w:sz w:val="24"/>
                                <w:szCs w:val="24"/>
                              </w:rPr>
                              <w:t>(08:40 – 15:</w:t>
                            </w:r>
                            <w:r w:rsidR="003C7DEE" w:rsidRPr="007B3466">
                              <w:rPr>
                                <w:rFonts w:cs="Arial"/>
                                <w:sz w:val="24"/>
                                <w:szCs w:val="24"/>
                              </w:rPr>
                              <w:t>15 Monday to Friday)</w:t>
                            </w:r>
                            <w:r w:rsidR="00BD46B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203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supporting students with a wide range of needs across the curriculum.  Knowledge of techniques to improve performance, access and curriculum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and challenge under-achievement </w:t>
                            </w:r>
                            <w:proofErr w:type="gramStart"/>
                            <w:r w:rsidRPr="00C62030">
                              <w:rPr>
                                <w:rFonts w:cs="Arial"/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  <w:r w:rsidR="00E965B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2030">
                              <w:rPr>
                                <w:rFonts w:cs="Arial"/>
                                <w:sz w:val="24"/>
                                <w:szCs w:val="24"/>
                              </w:rPr>
                              <w:t>desirable.  Previous experience of working with students who have learning</w:t>
                            </w:r>
                            <w:r w:rsidR="00E965BD">
                              <w:rPr>
                                <w:rFonts w:cs="Arial"/>
                                <w:sz w:val="24"/>
                                <w:szCs w:val="24"/>
                              </w:rPr>
                              <w:t>, c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ommunication</w:t>
                            </w:r>
                            <w:r w:rsidR="00E965B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and social/emotional</w:t>
                            </w:r>
                            <w:r w:rsidRPr="00C6203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needs, is preferred, but not essential; opportunities for professional development will be available.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This position is </w:t>
                            </w:r>
                            <w:r w:rsidR="00BB7D7A">
                              <w:rPr>
                                <w:rFonts w:cs="Arial"/>
                                <w:sz w:val="24"/>
                                <w:szCs w:val="24"/>
                              </w:rPr>
                              <w:t>for one year i</w:t>
                            </w:r>
                            <w:r w:rsidR="00E965BD">
                              <w:rPr>
                                <w:rFonts w:cs="Arial"/>
                                <w:sz w:val="24"/>
                                <w:szCs w:val="24"/>
                              </w:rPr>
                              <w:t>n the first instance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817CB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62030">
                              <w:rPr>
                                <w:rFonts w:cs="Arial"/>
                                <w:sz w:val="24"/>
                                <w:szCs w:val="24"/>
                              </w:rPr>
                              <w:t>Applications are welcomed from existing Teaching Assistants, both in mainstream and special school settings, or individuals new to the profession who are keen to make a difference to students with a high degree of need.</w:t>
                            </w:r>
                          </w:p>
                          <w:p w:rsidR="00817CB7" w:rsidRDefault="00817CB7" w:rsidP="00E965BD">
                            <w:pPr>
                              <w:spacing w:after="0"/>
                              <w:ind w:left="79" w:right="105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817CB7" w:rsidRPr="002E5B8A" w:rsidRDefault="00817CB7" w:rsidP="00E965BD">
                            <w:pPr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spellStart"/>
                            <w:r w:rsidRPr="002E5B8A">
                              <w:rPr>
                                <w:sz w:val="24"/>
                                <w:szCs w:val="24"/>
                              </w:rPr>
                              <w:t>Tadcaster</w:t>
                            </w:r>
                            <w:proofErr w:type="spellEnd"/>
                            <w:r w:rsidRPr="002E5B8A">
                              <w:rPr>
                                <w:sz w:val="24"/>
                                <w:szCs w:val="24"/>
                              </w:rPr>
                              <w:t xml:space="preserve"> Grammar School is a fantastic place to work; we are offering a unique opportunity to be part of an enthusiastic team who are committed to enhancing the teaching and learning experiences for all our students, whatever their role in the organisation.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TGS is part of</w:t>
                            </w:r>
                            <w:r w:rsidRPr="002E5B8A"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the STAR Multi Academy Trust </w:t>
                            </w:r>
                            <w:r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which </w:t>
                            </w:r>
                            <w:r w:rsidRPr="002E5B8A"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is an exciting new venture strengthen</w:t>
                            </w:r>
                            <w:r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ing</w:t>
                            </w:r>
                            <w:r w:rsidRPr="002E5B8A"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our existing partnership with </w:t>
                            </w:r>
                            <w:r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other local schools</w:t>
                            </w:r>
                            <w:r w:rsidRPr="002E5B8A"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. </w:t>
                            </w:r>
                          </w:p>
                          <w:p w:rsidR="00817CB7" w:rsidRPr="002E5B8A" w:rsidRDefault="00817CB7" w:rsidP="00E965B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17CB7" w:rsidRDefault="00817CB7" w:rsidP="00E965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E5B8A">
                              <w:rPr>
                                <w:sz w:val="24"/>
                                <w:szCs w:val="24"/>
                              </w:rPr>
                              <w:t>Please access the school’s website which contains full details of the post, together with an application form, which should be returned electronically to c.earl@tgs</w:t>
                            </w:r>
                            <w:r w:rsidR="00E965BD">
                              <w:rPr>
                                <w:sz w:val="24"/>
                                <w:szCs w:val="24"/>
                              </w:rPr>
                              <w:t>.starmat</w:t>
                            </w:r>
                            <w:r w:rsidRPr="002E5B8A">
                              <w:rPr>
                                <w:sz w:val="24"/>
                                <w:szCs w:val="24"/>
                              </w:rPr>
                              <w:t>.uk or by post (marking the envelope 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General Teaching Assistant</w:t>
                            </w:r>
                            <w:r w:rsidRPr="002E5B8A">
                              <w:rPr>
                                <w:sz w:val="24"/>
                                <w:szCs w:val="24"/>
                              </w:rPr>
                              <w:t xml:space="preserve"> Application’).</w:t>
                            </w:r>
                          </w:p>
                          <w:p w:rsidR="00817CB7" w:rsidRDefault="00817CB7" w:rsidP="00E965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64BD" w:rsidRPr="00C62030" w:rsidRDefault="009C64BD" w:rsidP="00E965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2030">
                              <w:rPr>
                                <w:sz w:val="24"/>
                                <w:szCs w:val="24"/>
                              </w:rPr>
                              <w:t>Candidates will be subject to an enhanced DBS check as part of our commitment to safeguarding.</w:t>
                            </w:r>
                          </w:p>
                          <w:p w:rsidR="009C64BD" w:rsidRPr="00BB55A6" w:rsidRDefault="009C64BD" w:rsidP="00E965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C64BD" w:rsidRPr="00C62030" w:rsidRDefault="009C64BD" w:rsidP="00E965B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6203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Applications s</w:t>
                            </w:r>
                            <w:r w:rsidR="003C7DE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hould be returned by 12 noon </w:t>
                            </w:r>
                            <w:r w:rsidR="003C7DEE" w:rsidRPr="007B346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on Wednesday 5</w:t>
                            </w:r>
                            <w:r w:rsidR="00BB7D7A" w:rsidRPr="007B346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June 2</w:t>
                            </w:r>
                            <w:r w:rsidRPr="007B346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01</w:t>
                            </w:r>
                            <w:r w:rsidR="00E965BD" w:rsidRPr="007B346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9</w:t>
                            </w:r>
                            <w:r w:rsidRPr="007B346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and interviews will be held</w:t>
                            </w:r>
                            <w:r w:rsidR="003C7DEE" w:rsidRPr="007B346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Thursday 13 </w:t>
                            </w:r>
                            <w:r w:rsidR="00BB7D7A" w:rsidRPr="007B346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June</w:t>
                            </w:r>
                            <w:r w:rsidR="00E965B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:rsidR="009C64BD" w:rsidRPr="00BB55A6" w:rsidRDefault="009C64BD" w:rsidP="009C64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55A6" w:rsidRPr="00B23ABF" w:rsidRDefault="00BB55A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1pt;margin-top:252.45pt;width:515.1pt;height:4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wQHwIAABw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" stroked="f">
                <v:textbox>
                  <w:txbxContent>
                    <w:p w:rsidR="009C64BD" w:rsidRDefault="009C64BD" w:rsidP="00E965BD">
                      <w:pPr>
                        <w:spacing w:after="0"/>
                        <w:ind w:left="79" w:right="105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Required </w:t>
                      </w:r>
                      <w:r w:rsidR="00BB7D7A">
                        <w:rPr>
                          <w:rFonts w:cs="Arial"/>
                          <w:sz w:val="24"/>
                          <w:szCs w:val="24"/>
                        </w:rPr>
                        <w:t>for September 2019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, this is</w:t>
                      </w:r>
                      <w:r w:rsidRPr="00C62030">
                        <w:rPr>
                          <w:rFonts w:cs="Arial"/>
                          <w:sz w:val="24"/>
                          <w:szCs w:val="24"/>
                        </w:rPr>
                        <w:t xml:space="preserve"> an exciting opportunity to join an expanding team of Teaching Assistants, and develop the provision and expertise offered by our Learning Support Faculty.  We are looking for General Teaching Assistant</w:t>
                      </w:r>
                      <w:r w:rsidR="00BB7D7A">
                        <w:rPr>
                          <w:rFonts w:cs="Arial"/>
                          <w:sz w:val="24"/>
                          <w:szCs w:val="24"/>
                        </w:rPr>
                        <w:t>s</w:t>
                      </w:r>
                      <w:r w:rsidRPr="00C62030">
                        <w:rPr>
                          <w:rFonts w:cs="Arial"/>
                          <w:sz w:val="24"/>
                          <w:szCs w:val="24"/>
                        </w:rPr>
                        <w:t xml:space="preserve"> who will be working 27.08 hours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over 5 days a </w:t>
                      </w:r>
                      <w:r w:rsidR="00BD46B0">
                        <w:rPr>
                          <w:rFonts w:cs="Arial"/>
                          <w:sz w:val="24"/>
                          <w:szCs w:val="24"/>
                        </w:rPr>
                        <w:t xml:space="preserve">week </w:t>
                      </w:r>
                      <w:r w:rsidR="00BD46B0" w:rsidRPr="007B3466">
                        <w:rPr>
                          <w:rFonts w:cs="Arial"/>
                          <w:sz w:val="24"/>
                          <w:szCs w:val="24"/>
                        </w:rPr>
                        <w:t>(08:40 – 15:</w:t>
                      </w:r>
                      <w:r w:rsidR="003C7DEE" w:rsidRPr="007B3466">
                        <w:rPr>
                          <w:rFonts w:cs="Arial"/>
                          <w:sz w:val="24"/>
                          <w:szCs w:val="24"/>
                        </w:rPr>
                        <w:t>15 Monday to Friday)</w:t>
                      </w:r>
                      <w:r w:rsidR="00BD46B0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C62030">
                        <w:rPr>
                          <w:rFonts w:cs="Arial"/>
                          <w:sz w:val="24"/>
                          <w:szCs w:val="24"/>
                        </w:rPr>
                        <w:t xml:space="preserve">supporting students with a wide range of needs across the curriculum.  Knowledge of techniques to improve performance, access and curriculum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and challenge under-achievement </w:t>
                      </w:r>
                      <w:proofErr w:type="gramStart"/>
                      <w:r w:rsidRPr="00C62030">
                        <w:rPr>
                          <w:rFonts w:cs="Arial"/>
                          <w:sz w:val="24"/>
                          <w:szCs w:val="24"/>
                        </w:rPr>
                        <w:t>are</w:t>
                      </w:r>
                      <w:proofErr w:type="gramEnd"/>
                      <w:r w:rsidR="00E965BD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C62030">
                        <w:rPr>
                          <w:rFonts w:cs="Arial"/>
                          <w:sz w:val="24"/>
                          <w:szCs w:val="24"/>
                        </w:rPr>
                        <w:t>desirable.  Previous experience of working with students who have learning</w:t>
                      </w:r>
                      <w:r w:rsidR="00E965BD">
                        <w:rPr>
                          <w:rFonts w:cs="Arial"/>
                          <w:sz w:val="24"/>
                          <w:szCs w:val="24"/>
                        </w:rPr>
                        <w:t>, c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ommunication</w:t>
                      </w:r>
                      <w:r w:rsidR="00E965BD">
                        <w:rPr>
                          <w:rFonts w:cs="Arial"/>
                          <w:sz w:val="24"/>
                          <w:szCs w:val="24"/>
                        </w:rPr>
                        <w:t xml:space="preserve"> and social/emotional</w:t>
                      </w:r>
                      <w:r w:rsidRPr="00C62030">
                        <w:rPr>
                          <w:rFonts w:cs="Arial"/>
                          <w:sz w:val="24"/>
                          <w:szCs w:val="24"/>
                        </w:rPr>
                        <w:t xml:space="preserve"> needs, is preferred, but not essential; opportunities for professional development will be available.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This position is </w:t>
                      </w:r>
                      <w:r w:rsidR="00BB7D7A">
                        <w:rPr>
                          <w:rFonts w:cs="Arial"/>
                          <w:sz w:val="24"/>
                          <w:szCs w:val="24"/>
                        </w:rPr>
                        <w:t>for one year i</w:t>
                      </w:r>
                      <w:r w:rsidR="00E965BD">
                        <w:rPr>
                          <w:rFonts w:cs="Arial"/>
                          <w:sz w:val="24"/>
                          <w:szCs w:val="24"/>
                        </w:rPr>
                        <w:t>n the first instance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 w:rsidR="00817CB7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C62030">
                        <w:rPr>
                          <w:rFonts w:cs="Arial"/>
                          <w:sz w:val="24"/>
                          <w:szCs w:val="24"/>
                        </w:rPr>
                        <w:t>Applications are welcomed from existing Teaching Assistants, both in mainstream and special school settings, or individuals new to the profession who are keen to make a difference to students with a high degree of need.</w:t>
                      </w:r>
                    </w:p>
                    <w:p w:rsidR="00817CB7" w:rsidRDefault="00817CB7" w:rsidP="00E965BD">
                      <w:pPr>
                        <w:spacing w:after="0"/>
                        <w:ind w:left="79" w:right="105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817CB7" w:rsidRPr="002E5B8A" w:rsidRDefault="00817CB7" w:rsidP="00E965BD">
                      <w:pPr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spellStart"/>
                      <w:r w:rsidRPr="002E5B8A">
                        <w:rPr>
                          <w:sz w:val="24"/>
                          <w:szCs w:val="24"/>
                        </w:rPr>
                        <w:t>Tadcaster</w:t>
                      </w:r>
                      <w:proofErr w:type="spellEnd"/>
                      <w:r w:rsidRPr="002E5B8A">
                        <w:rPr>
                          <w:sz w:val="24"/>
                          <w:szCs w:val="24"/>
                        </w:rPr>
                        <w:t xml:space="preserve"> Grammar School is a fantastic place to work; we are offering a unique opportunity to be part of an enthusiastic team who are committed to enhancing the teaching and learning experiences for all our students, whatever their role in the organisation. </w:t>
                      </w:r>
                      <w:r>
                        <w:rPr>
                          <w:sz w:val="24"/>
                          <w:szCs w:val="24"/>
                        </w:rPr>
                        <w:t>TGS is part of</w:t>
                      </w:r>
                      <w:r w:rsidRPr="002E5B8A"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the STAR Multi Academy Trust </w:t>
                      </w:r>
                      <w:r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which </w:t>
                      </w:r>
                      <w:r w:rsidRPr="002E5B8A"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is an exciting new venture strengthen</w:t>
                      </w:r>
                      <w:r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ing</w:t>
                      </w:r>
                      <w:r w:rsidRPr="002E5B8A"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our existing partnership with </w:t>
                      </w:r>
                      <w:r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other local schools</w:t>
                      </w:r>
                      <w:r w:rsidRPr="002E5B8A"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. </w:t>
                      </w:r>
                    </w:p>
                    <w:p w:rsidR="00817CB7" w:rsidRPr="002E5B8A" w:rsidRDefault="00817CB7" w:rsidP="00E965B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17CB7" w:rsidRDefault="00817CB7" w:rsidP="00E965BD">
                      <w:pPr>
                        <w:rPr>
                          <w:sz w:val="24"/>
                          <w:szCs w:val="24"/>
                        </w:rPr>
                      </w:pPr>
                      <w:r w:rsidRPr="002E5B8A">
                        <w:rPr>
                          <w:sz w:val="24"/>
                          <w:szCs w:val="24"/>
                        </w:rPr>
                        <w:t>Please access the school’s website which contains full details of the post, together with an application form, which should be returned electronically to c.earl@tgs</w:t>
                      </w:r>
                      <w:r w:rsidR="00E965BD">
                        <w:rPr>
                          <w:sz w:val="24"/>
                          <w:szCs w:val="24"/>
                        </w:rPr>
                        <w:t>.starmat</w:t>
                      </w:r>
                      <w:r w:rsidRPr="002E5B8A">
                        <w:rPr>
                          <w:sz w:val="24"/>
                          <w:szCs w:val="24"/>
                        </w:rPr>
                        <w:t>.uk or by post (marking the envelope ‘</w:t>
                      </w:r>
                      <w:r>
                        <w:rPr>
                          <w:sz w:val="24"/>
                          <w:szCs w:val="24"/>
                        </w:rPr>
                        <w:t>General Teaching Assistant</w:t>
                      </w:r>
                      <w:r w:rsidRPr="002E5B8A">
                        <w:rPr>
                          <w:sz w:val="24"/>
                          <w:szCs w:val="24"/>
                        </w:rPr>
                        <w:t xml:space="preserve"> Application’).</w:t>
                      </w:r>
                    </w:p>
                    <w:p w:rsidR="00817CB7" w:rsidRDefault="00817CB7" w:rsidP="00E965B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C64BD" w:rsidRPr="00C62030" w:rsidRDefault="009C64BD" w:rsidP="00E965BD">
                      <w:pPr>
                        <w:rPr>
                          <w:sz w:val="24"/>
                          <w:szCs w:val="24"/>
                        </w:rPr>
                      </w:pPr>
                      <w:r w:rsidRPr="00C62030">
                        <w:rPr>
                          <w:sz w:val="24"/>
                          <w:szCs w:val="24"/>
                        </w:rPr>
                        <w:t>Candidates will be subject to an enhanced DBS check as part of our commitment to safeguarding.</w:t>
                      </w:r>
                    </w:p>
                    <w:p w:rsidR="009C64BD" w:rsidRPr="00BB55A6" w:rsidRDefault="009C64BD" w:rsidP="00E965B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C64BD" w:rsidRPr="00C62030" w:rsidRDefault="009C64BD" w:rsidP="00E965B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C62030">
                        <w:rPr>
                          <w:b/>
                          <w:i/>
                          <w:sz w:val="24"/>
                          <w:szCs w:val="24"/>
                        </w:rPr>
                        <w:t>Applications s</w:t>
                      </w:r>
                      <w:r w:rsidR="003C7DEE">
                        <w:rPr>
                          <w:b/>
                          <w:i/>
                          <w:sz w:val="24"/>
                          <w:szCs w:val="24"/>
                        </w:rPr>
                        <w:t xml:space="preserve">hould be returned by 12 noon </w:t>
                      </w:r>
                      <w:r w:rsidR="003C7DEE" w:rsidRPr="007B3466">
                        <w:rPr>
                          <w:b/>
                          <w:i/>
                          <w:sz w:val="24"/>
                          <w:szCs w:val="24"/>
                        </w:rPr>
                        <w:t>on Wednesday 5</w:t>
                      </w:r>
                      <w:r w:rsidR="00BB7D7A" w:rsidRPr="007B3466">
                        <w:rPr>
                          <w:b/>
                          <w:i/>
                          <w:sz w:val="24"/>
                          <w:szCs w:val="24"/>
                        </w:rPr>
                        <w:t xml:space="preserve"> June 2</w:t>
                      </w:r>
                      <w:r w:rsidRPr="007B3466">
                        <w:rPr>
                          <w:b/>
                          <w:i/>
                          <w:sz w:val="24"/>
                          <w:szCs w:val="24"/>
                        </w:rPr>
                        <w:t>01</w:t>
                      </w:r>
                      <w:r w:rsidR="00E965BD" w:rsidRPr="007B3466">
                        <w:rPr>
                          <w:b/>
                          <w:i/>
                          <w:sz w:val="24"/>
                          <w:szCs w:val="24"/>
                        </w:rPr>
                        <w:t>9</w:t>
                      </w:r>
                      <w:r w:rsidRPr="007B3466">
                        <w:rPr>
                          <w:b/>
                          <w:i/>
                          <w:sz w:val="24"/>
                          <w:szCs w:val="24"/>
                        </w:rPr>
                        <w:t xml:space="preserve"> and interviews will be held</w:t>
                      </w:r>
                      <w:r w:rsidR="003C7DEE" w:rsidRPr="007B3466">
                        <w:rPr>
                          <w:b/>
                          <w:i/>
                          <w:sz w:val="24"/>
                          <w:szCs w:val="24"/>
                        </w:rPr>
                        <w:t xml:space="preserve"> Thursday 13 </w:t>
                      </w:r>
                      <w:r w:rsidR="00BB7D7A" w:rsidRPr="007B3466">
                        <w:rPr>
                          <w:b/>
                          <w:i/>
                          <w:sz w:val="24"/>
                          <w:szCs w:val="24"/>
                        </w:rPr>
                        <w:t>June</w:t>
                      </w:r>
                      <w:r w:rsidR="00E965BD">
                        <w:rPr>
                          <w:b/>
                          <w:i/>
                          <w:sz w:val="24"/>
                          <w:szCs w:val="24"/>
                        </w:rPr>
                        <w:t xml:space="preserve"> 2019</w:t>
                      </w:r>
                    </w:p>
                    <w:p w:rsidR="009C64BD" w:rsidRPr="00BB55A6" w:rsidRDefault="009C64BD" w:rsidP="009C64B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55A6" w:rsidRPr="00B23ABF" w:rsidRDefault="00BB55A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324F4" wp14:editId="795D8B37">
                <wp:simplePos x="0" y="0"/>
                <wp:positionH relativeFrom="column">
                  <wp:posOffset>509286</wp:posOffset>
                </wp:positionH>
                <wp:positionV relativeFrom="paragraph">
                  <wp:posOffset>8345346</wp:posOffset>
                </wp:positionV>
                <wp:extent cx="6541135" cy="358767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358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EB" w:rsidRPr="00B85AEB" w:rsidRDefault="00B85AEB" w:rsidP="00B85A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5AEB">
                              <w:rPr>
                                <w:sz w:val="28"/>
                                <w:szCs w:val="28"/>
                              </w:rPr>
                              <w:t xml:space="preserve">For more information please visit our website: </w:t>
                            </w:r>
                            <w:hyperlink r:id="rId5" w:history="1">
                              <w:r w:rsidR="00CE5B8B" w:rsidRPr="0049467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www.tgs.starmat.uk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1pt;margin-top:657.1pt;width:515.05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" stroked="f">
                <v:textbox>
                  <w:txbxContent>
                    <w:p w:rsidR="00B85AEB" w:rsidRPr="00B85AEB" w:rsidRDefault="00B85AEB" w:rsidP="00B85A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5AEB">
                        <w:rPr>
                          <w:sz w:val="28"/>
                          <w:szCs w:val="28"/>
                        </w:rPr>
                        <w:t xml:space="preserve">For more information please visit our website: </w:t>
                      </w:r>
                      <w:hyperlink r:id="rId6" w:history="1">
                        <w:r w:rsidR="00CE5B8B" w:rsidRPr="00494674">
                          <w:rPr>
                            <w:rStyle w:val="Hyperlink"/>
                            <w:sz w:val="28"/>
                            <w:szCs w:val="28"/>
                          </w:rPr>
                          <w:t>www.tgs.starmat.uk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A4F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4A77" wp14:editId="09A05E7F">
                <wp:simplePos x="0" y="0"/>
                <wp:positionH relativeFrom="column">
                  <wp:posOffset>353683</wp:posOffset>
                </wp:positionH>
                <wp:positionV relativeFrom="paragraph">
                  <wp:posOffset>2216989</wp:posOffset>
                </wp:positionV>
                <wp:extent cx="6943725" cy="931653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931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1D" w:rsidRPr="00EA4F1D" w:rsidRDefault="00EA4F1D" w:rsidP="00EA4F1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A4F1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GENERAL TEACHING ASSISTANTS</w:t>
                            </w:r>
                          </w:p>
                          <w:p w:rsidR="00EA4F1D" w:rsidRDefault="00EA4F1D" w:rsidP="00EA4F1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A4F1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Salary</w:t>
                            </w:r>
                            <w:r w:rsidR="009C64B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C611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Grade C, points 2-4 (£11,013 - </w:t>
                            </w:r>
                            <w:r w:rsidR="00FC611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£11,458)</w:t>
                            </w:r>
                            <w:bookmarkStart w:id="0" w:name="_GoBack"/>
                            <w:bookmarkEnd w:id="0"/>
                          </w:p>
                          <w:p w:rsidR="009C64BD" w:rsidRPr="00EA4F1D" w:rsidRDefault="009C64BD" w:rsidP="00EA4F1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27.08 hours per week (Term time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.85pt;margin-top:174.55pt;width:546.75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" filled="f" stroked="f">
                <v:textbox>
                  <w:txbxContent>
                    <w:p w:rsidR="00EA4F1D" w:rsidRPr="00EA4F1D" w:rsidRDefault="00EA4F1D" w:rsidP="00EA4F1D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A4F1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GENERAL TEACHING ASSISTANTS</w:t>
                      </w:r>
                    </w:p>
                    <w:p w:rsidR="00EA4F1D" w:rsidRDefault="00EA4F1D" w:rsidP="00EA4F1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A4F1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Salary</w:t>
                      </w:r>
                      <w:r w:rsidR="009C64B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FC611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Grade C, points 2-4 (£11,013 - </w:t>
                      </w:r>
                      <w:r w:rsidR="00FC611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£11,458)</w:t>
                      </w:r>
                      <w:bookmarkStart w:id="1" w:name="_GoBack"/>
                      <w:bookmarkEnd w:id="1"/>
                    </w:p>
                    <w:p w:rsidR="009C64BD" w:rsidRPr="00EA4F1D" w:rsidRDefault="009C64BD" w:rsidP="00EA4F1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27.08 hours per week (Term time only)</w:t>
                      </w:r>
                    </w:p>
                  </w:txbxContent>
                </v:textbox>
              </v:shape>
            </w:pict>
          </mc:Fallback>
        </mc:AlternateContent>
      </w:r>
      <w:r w:rsidR="003D57E9">
        <w:rPr>
          <w:noProof/>
          <w:lang w:eastAsia="en-GB"/>
        </w:rPr>
        <w:drawing>
          <wp:inline distT="0" distB="0" distL="0" distR="0">
            <wp:extent cx="7558405" cy="10695305"/>
            <wp:effectExtent l="0" t="0" r="4445" b="0"/>
            <wp:docPr id="2" name="Picture 2" descr="G:\My Drive\Tadcaster Grammar\TGS Website\01 Documents templates etc\tgs job advert 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Tadcaster Grammar\TGS Website\01 Documents templates etc\tgs job advert templa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77" w:rsidRPr="00E22131" w:rsidSect="00DE3EC4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BA"/>
    <w:rsid w:val="00021120"/>
    <w:rsid w:val="00166DB1"/>
    <w:rsid w:val="001E6B31"/>
    <w:rsid w:val="003C7DEE"/>
    <w:rsid w:val="003D57E9"/>
    <w:rsid w:val="00413C77"/>
    <w:rsid w:val="00494A94"/>
    <w:rsid w:val="005F1CC9"/>
    <w:rsid w:val="006A75D7"/>
    <w:rsid w:val="007141BA"/>
    <w:rsid w:val="007B3466"/>
    <w:rsid w:val="00817CB7"/>
    <w:rsid w:val="00924E11"/>
    <w:rsid w:val="009C64BD"/>
    <w:rsid w:val="00A1604E"/>
    <w:rsid w:val="00A84D76"/>
    <w:rsid w:val="00AD6111"/>
    <w:rsid w:val="00B15505"/>
    <w:rsid w:val="00B22C1D"/>
    <w:rsid w:val="00B23ABF"/>
    <w:rsid w:val="00B83A7B"/>
    <w:rsid w:val="00B85AEB"/>
    <w:rsid w:val="00BB55A6"/>
    <w:rsid w:val="00BB7D7A"/>
    <w:rsid w:val="00BD46B0"/>
    <w:rsid w:val="00C20EF5"/>
    <w:rsid w:val="00CA052E"/>
    <w:rsid w:val="00CE5B8B"/>
    <w:rsid w:val="00D05C47"/>
    <w:rsid w:val="00D528BE"/>
    <w:rsid w:val="00DE3EC4"/>
    <w:rsid w:val="00DF586F"/>
    <w:rsid w:val="00E22131"/>
    <w:rsid w:val="00E965BD"/>
    <w:rsid w:val="00E96C50"/>
    <w:rsid w:val="00EA4F1D"/>
    <w:rsid w:val="00EE4620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1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1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gs.starmat.uk" TargetMode="External"/><Relationship Id="rId5" Type="http://schemas.openxmlformats.org/officeDocument/2006/relationships/hyperlink" Target="http://www.tgs.starmat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Smith</dc:creator>
  <cp:lastModifiedBy>Claire Earl</cp:lastModifiedBy>
  <cp:revision>3</cp:revision>
  <cp:lastPrinted>2018-12-21T10:27:00Z</cp:lastPrinted>
  <dcterms:created xsi:type="dcterms:W3CDTF">2019-05-16T09:34:00Z</dcterms:created>
  <dcterms:modified xsi:type="dcterms:W3CDTF">2019-05-17T09:29:00Z</dcterms:modified>
</cp:coreProperties>
</file>