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F19" w:rsidRDefault="00BC3F19">
      <w:pPr>
        <w:widowControl w:val="0"/>
        <w:pBdr>
          <w:top w:val="nil"/>
          <w:left w:val="nil"/>
          <w:bottom w:val="nil"/>
          <w:right w:val="nil"/>
          <w:between w:val="nil"/>
        </w:pBdr>
        <w:spacing w:line="276" w:lineRule="auto"/>
        <w:rPr>
          <w:color w:val="000000"/>
          <w:sz w:val="22"/>
          <w:szCs w:val="22"/>
        </w:rPr>
      </w:pPr>
    </w:p>
    <w:tbl>
      <w:tblPr>
        <w:tblStyle w:val="a3"/>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8"/>
        <w:gridCol w:w="8647"/>
      </w:tblGrid>
      <w:tr w:rsidR="00BC3F19">
        <w:trPr>
          <w:trHeight w:val="1836"/>
        </w:trPr>
        <w:tc>
          <w:tcPr>
            <w:tcW w:w="1838" w:type="dxa"/>
            <w:shd w:val="clear" w:color="auto" w:fill="FFFFFF"/>
            <w:vAlign w:val="center"/>
          </w:tcPr>
          <w:p w:rsidR="00BC3F19" w:rsidRDefault="00DD71B5">
            <w:pPr>
              <w:pStyle w:val="Heading1"/>
              <w:spacing w:after="120" w:line="480" w:lineRule="auto"/>
              <w:rPr>
                <w:rFonts w:ascii="Tahoma" w:eastAsia="Tahoma" w:hAnsi="Tahoma" w:cs="Tahoma"/>
                <w:i w:val="0"/>
                <w:sz w:val="20"/>
                <w:szCs w:val="20"/>
              </w:rPr>
            </w:pPr>
            <w:r>
              <w:rPr>
                <w:rFonts w:ascii="Tahoma" w:eastAsia="Tahoma" w:hAnsi="Tahoma" w:cs="Tahoma"/>
                <w:noProof/>
                <w:sz w:val="14"/>
                <w:szCs w:val="14"/>
              </w:rPr>
              <w:drawing>
                <wp:inline distT="0" distB="0" distL="0" distR="0">
                  <wp:extent cx="883743" cy="965838"/>
                  <wp:effectExtent l="0" t="0" r="0" b="0"/>
                  <wp:docPr id="21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883743" cy="965838"/>
                          </a:xfrm>
                          <a:prstGeom prst="rect">
                            <a:avLst/>
                          </a:prstGeom>
                          <a:ln/>
                        </pic:spPr>
                      </pic:pic>
                    </a:graphicData>
                  </a:graphic>
                </wp:inline>
              </w:drawing>
            </w:r>
          </w:p>
        </w:tc>
        <w:tc>
          <w:tcPr>
            <w:tcW w:w="8647" w:type="dxa"/>
            <w:shd w:val="clear" w:color="auto" w:fill="FFFFFF"/>
            <w:vAlign w:val="center"/>
          </w:tcPr>
          <w:p w:rsidR="00BC3F19" w:rsidRDefault="00BC3F19">
            <w:pPr>
              <w:pStyle w:val="Heading3"/>
              <w:rPr>
                <w:rFonts w:ascii="Arial" w:hAnsi="Arial" w:cs="Arial"/>
                <w:b w:val="0"/>
                <w:sz w:val="4"/>
                <w:szCs w:val="4"/>
              </w:rPr>
            </w:pPr>
          </w:p>
          <w:p w:rsidR="00BC3F19" w:rsidRDefault="00DD71B5">
            <w:pPr>
              <w:pStyle w:val="Heading3"/>
              <w:ind w:left="-2018"/>
              <w:rPr>
                <w:rFonts w:ascii="Arial" w:hAnsi="Arial" w:cs="Arial"/>
                <w:b w:val="0"/>
                <w:sz w:val="56"/>
                <w:szCs w:val="56"/>
              </w:rPr>
            </w:pPr>
            <w:proofErr w:type="gramStart"/>
            <w:r>
              <w:rPr>
                <w:rFonts w:ascii="Arial" w:hAnsi="Arial" w:cs="Arial"/>
                <w:b w:val="0"/>
                <w:sz w:val="56"/>
                <w:szCs w:val="56"/>
              </w:rPr>
              <w:t>Sherburn  High</w:t>
            </w:r>
            <w:proofErr w:type="gramEnd"/>
            <w:r>
              <w:rPr>
                <w:rFonts w:ascii="Arial" w:hAnsi="Arial" w:cs="Arial"/>
                <w:b w:val="0"/>
                <w:sz w:val="56"/>
                <w:szCs w:val="56"/>
              </w:rPr>
              <w:t xml:space="preserve">  School</w:t>
            </w:r>
            <w:r>
              <w:rPr>
                <w:noProof/>
              </w:rPr>
              <w:drawing>
                <wp:anchor distT="0" distB="0" distL="114300" distR="114300" simplePos="0" relativeHeight="251658240" behindDoc="0" locked="0" layoutInCell="1" hidden="0" allowOverlap="1">
                  <wp:simplePos x="0" y="0"/>
                  <wp:positionH relativeFrom="column">
                    <wp:posOffset>4338955</wp:posOffset>
                  </wp:positionH>
                  <wp:positionV relativeFrom="paragraph">
                    <wp:posOffset>10795</wp:posOffset>
                  </wp:positionV>
                  <wp:extent cx="857250" cy="945515"/>
                  <wp:effectExtent l="0" t="0" r="0" b="0"/>
                  <wp:wrapNone/>
                  <wp:docPr id="21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8"/>
                          <a:srcRect/>
                          <a:stretch>
                            <a:fillRect/>
                          </a:stretch>
                        </pic:blipFill>
                        <pic:spPr>
                          <a:xfrm>
                            <a:off x="0" y="0"/>
                            <a:ext cx="857250" cy="945515"/>
                          </a:xfrm>
                          <a:prstGeom prst="rect">
                            <a:avLst/>
                          </a:prstGeom>
                          <a:ln/>
                        </pic:spPr>
                      </pic:pic>
                    </a:graphicData>
                  </a:graphic>
                </wp:anchor>
              </w:drawing>
            </w:r>
          </w:p>
          <w:p w:rsidR="00BC3F19" w:rsidRDefault="00BC3F19">
            <w:pPr>
              <w:jc w:val="center"/>
              <w:rPr>
                <w:rFonts w:ascii="Tahoma" w:eastAsia="Tahoma" w:hAnsi="Tahoma" w:cs="Tahoma"/>
                <w:b/>
                <w:sz w:val="2"/>
                <w:szCs w:val="2"/>
              </w:rPr>
            </w:pPr>
          </w:p>
          <w:p w:rsidR="00BC3F19" w:rsidRDefault="00DD71B5">
            <w:pPr>
              <w:jc w:val="center"/>
              <w:rPr>
                <w:rFonts w:ascii="Tahoma" w:eastAsia="Tahoma" w:hAnsi="Tahoma" w:cs="Tahoma"/>
                <w:i/>
                <w:sz w:val="16"/>
                <w:szCs w:val="16"/>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139700</wp:posOffset>
                      </wp:positionH>
                      <wp:positionV relativeFrom="paragraph">
                        <wp:posOffset>0</wp:posOffset>
                      </wp:positionV>
                      <wp:extent cx="3738880" cy="47625"/>
                      <wp:effectExtent l="0" t="0" r="0" b="0"/>
                      <wp:wrapNone/>
                      <wp:docPr id="2102" name=""/>
                      <wp:cNvGraphicFramePr/>
                      <a:graphic xmlns:a="http://schemas.openxmlformats.org/drawingml/2006/main">
                        <a:graphicData uri="http://schemas.microsoft.com/office/word/2010/wordprocessingShape">
                          <wps:wsp>
                            <wps:cNvCnPr/>
                            <wps:spPr>
                              <a:xfrm>
                                <a:off x="3492435" y="3780000"/>
                                <a:ext cx="3707130" cy="0"/>
                              </a:xfrm>
                              <a:prstGeom prst="straightConnector1">
                                <a:avLst/>
                              </a:prstGeom>
                              <a:noFill/>
                              <a:ln w="15875"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3738880" cy="47625"/>
                      <wp:effectExtent b="0" l="0" r="0" t="0"/>
                      <wp:wrapNone/>
                      <wp:docPr id="2102"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3738880" cy="47625"/>
                              </a:xfrm>
                              <a:prstGeom prst="rect"/>
                              <a:ln/>
                            </pic:spPr>
                          </pic:pic>
                        </a:graphicData>
                      </a:graphic>
                    </wp:anchor>
                  </w:drawing>
                </mc:Fallback>
              </mc:AlternateContent>
            </w:r>
          </w:p>
          <w:p w:rsidR="00BC3F19" w:rsidRDefault="00DD71B5">
            <w:pPr>
              <w:ind w:left="-2018"/>
              <w:jc w:val="center"/>
              <w:rPr>
                <w:rFonts w:ascii="Tahoma" w:eastAsia="Tahoma" w:hAnsi="Tahoma" w:cs="Tahoma"/>
                <w:i/>
                <w:sz w:val="28"/>
                <w:szCs w:val="28"/>
              </w:rPr>
            </w:pPr>
            <w:r>
              <w:rPr>
                <w:rFonts w:ascii="Tahoma" w:eastAsia="Tahoma" w:hAnsi="Tahoma" w:cs="Tahoma"/>
                <w:sz w:val="28"/>
                <w:szCs w:val="28"/>
              </w:rPr>
              <w:t xml:space="preserve">Headteacher:  Ms Miriam Oakley </w:t>
            </w:r>
          </w:p>
          <w:p w:rsidR="00BC3F19" w:rsidRDefault="00BC3F19">
            <w:pPr>
              <w:jc w:val="center"/>
              <w:rPr>
                <w:rFonts w:ascii="Tahoma" w:eastAsia="Tahoma" w:hAnsi="Tahoma" w:cs="Tahoma"/>
                <w:b/>
                <w:sz w:val="8"/>
                <w:szCs w:val="8"/>
              </w:rPr>
            </w:pPr>
          </w:p>
          <w:p w:rsidR="00BC3F19" w:rsidRDefault="00DD71B5">
            <w:pPr>
              <w:ind w:left="-2018"/>
              <w:jc w:val="center"/>
              <w:rPr>
                <w:rFonts w:ascii="Tahoma" w:eastAsia="Tahoma" w:hAnsi="Tahoma" w:cs="Tahoma"/>
                <w:sz w:val="16"/>
                <w:szCs w:val="16"/>
              </w:rPr>
            </w:pPr>
            <w:r>
              <w:rPr>
                <w:rFonts w:ascii="Tahoma" w:eastAsia="Tahoma" w:hAnsi="Tahoma" w:cs="Tahoma"/>
                <w:sz w:val="16"/>
                <w:szCs w:val="16"/>
              </w:rPr>
              <w:t>Garden Lane, Sherburn In Elmet, Leeds, LS25 6AS</w:t>
            </w:r>
            <w:r>
              <w:rPr>
                <w:rFonts w:ascii="Tahoma" w:eastAsia="Tahoma" w:hAnsi="Tahoma" w:cs="Tahoma"/>
                <w:sz w:val="16"/>
                <w:szCs w:val="16"/>
              </w:rPr>
              <w:br/>
              <w:t>Tel: 01977 682442</w:t>
            </w:r>
          </w:p>
          <w:p w:rsidR="00BC3F19" w:rsidRDefault="00DD71B5">
            <w:pPr>
              <w:ind w:left="-2018"/>
              <w:jc w:val="center"/>
              <w:rPr>
                <w:rFonts w:ascii="Tahoma" w:eastAsia="Tahoma" w:hAnsi="Tahoma" w:cs="Tahoma"/>
                <w:sz w:val="16"/>
                <w:szCs w:val="16"/>
              </w:rPr>
            </w:pPr>
            <w:r>
              <w:rPr>
                <w:rFonts w:ascii="Tahoma" w:eastAsia="Tahoma" w:hAnsi="Tahoma" w:cs="Tahoma"/>
                <w:sz w:val="16"/>
                <w:szCs w:val="16"/>
              </w:rPr>
              <w:t>Web: www.sherburnhigh.co.uk</w:t>
            </w:r>
            <w:r>
              <w:rPr>
                <w:rFonts w:ascii="Tahoma" w:eastAsia="Tahoma" w:hAnsi="Tahoma" w:cs="Tahoma"/>
                <w:sz w:val="16"/>
                <w:szCs w:val="16"/>
              </w:rPr>
              <w:tab/>
              <w:t xml:space="preserve">      Email: admin@sherburnhigh.co.uk</w:t>
            </w:r>
          </w:p>
          <w:p w:rsidR="00BC3F19" w:rsidRDefault="00BC3F19">
            <w:pPr>
              <w:ind w:left="-2018"/>
              <w:jc w:val="center"/>
              <w:rPr>
                <w:rFonts w:ascii="Tahoma" w:eastAsia="Tahoma" w:hAnsi="Tahoma" w:cs="Tahoma"/>
                <w:sz w:val="14"/>
                <w:szCs w:val="14"/>
              </w:rPr>
            </w:pPr>
          </w:p>
        </w:tc>
      </w:tr>
    </w:tbl>
    <w:p w:rsidR="00BC3F19" w:rsidRDefault="00BC3F19">
      <w:pPr>
        <w:rPr>
          <w:rFonts w:ascii="Tahoma" w:eastAsia="Tahoma" w:hAnsi="Tahoma" w:cs="Tahoma"/>
        </w:rPr>
      </w:pPr>
    </w:p>
    <w:p w:rsidR="00BC3F19" w:rsidRDefault="00BC3F19">
      <w:pPr>
        <w:shd w:val="clear" w:color="auto" w:fill="FFFFFF"/>
        <w:rPr>
          <w:color w:val="222222"/>
        </w:rPr>
      </w:pPr>
    </w:p>
    <w:p w:rsidR="00BC3F19" w:rsidRDefault="00DD71B5">
      <w:pPr>
        <w:shd w:val="clear" w:color="auto" w:fill="FFFFFF"/>
        <w:jc w:val="center"/>
        <w:rPr>
          <w:b/>
          <w:color w:val="222222"/>
          <w:sz w:val="24"/>
        </w:rPr>
      </w:pPr>
      <w:r>
        <w:rPr>
          <w:b/>
          <w:color w:val="222222"/>
          <w:sz w:val="24"/>
        </w:rPr>
        <w:t>Site Manager</w:t>
      </w:r>
    </w:p>
    <w:p w:rsidR="00BC3F19" w:rsidRDefault="00DD71B5">
      <w:pPr>
        <w:shd w:val="clear" w:color="auto" w:fill="FFFFFF"/>
        <w:jc w:val="center"/>
        <w:rPr>
          <w:b/>
          <w:color w:val="222222"/>
          <w:sz w:val="24"/>
        </w:rPr>
      </w:pPr>
      <w:r>
        <w:rPr>
          <w:b/>
          <w:color w:val="222222"/>
          <w:sz w:val="24"/>
        </w:rPr>
        <w:t>Permanent</w:t>
      </w:r>
    </w:p>
    <w:p w:rsidR="00BC3F19" w:rsidRDefault="00DD71B5">
      <w:pPr>
        <w:shd w:val="clear" w:color="auto" w:fill="FFFFFF"/>
        <w:jc w:val="center"/>
        <w:rPr>
          <w:b/>
          <w:color w:val="222222"/>
          <w:sz w:val="24"/>
        </w:rPr>
      </w:pPr>
      <w:r>
        <w:rPr>
          <w:b/>
          <w:color w:val="222222"/>
          <w:sz w:val="24"/>
        </w:rPr>
        <w:t>Full Time: Grade J (£30,451 - £32,910)</w:t>
      </w:r>
    </w:p>
    <w:p w:rsidR="00BC3F19" w:rsidRDefault="00DD71B5">
      <w:pPr>
        <w:shd w:val="clear" w:color="auto" w:fill="FFFFFF"/>
        <w:jc w:val="center"/>
        <w:rPr>
          <w:b/>
          <w:color w:val="222222"/>
          <w:sz w:val="24"/>
        </w:rPr>
      </w:pPr>
      <w:r>
        <w:rPr>
          <w:b/>
          <w:color w:val="222222"/>
          <w:sz w:val="24"/>
        </w:rPr>
        <w:t>Required from June 2021</w:t>
      </w:r>
    </w:p>
    <w:p w:rsidR="00BC3F19" w:rsidRDefault="00BC3F19">
      <w:pPr>
        <w:shd w:val="clear" w:color="auto" w:fill="FFFFFF"/>
        <w:rPr>
          <w:b/>
          <w:color w:val="222222"/>
          <w:sz w:val="22"/>
          <w:szCs w:val="22"/>
        </w:rPr>
      </w:pPr>
    </w:p>
    <w:p w:rsidR="00BC3F19" w:rsidRDefault="00DD71B5">
      <w:pPr>
        <w:shd w:val="clear" w:color="auto" w:fill="FFFFFF"/>
        <w:rPr>
          <w:color w:val="222222"/>
          <w:sz w:val="22"/>
          <w:szCs w:val="22"/>
        </w:rPr>
      </w:pPr>
      <w:r>
        <w:rPr>
          <w:color w:val="222222"/>
          <w:sz w:val="22"/>
          <w:szCs w:val="22"/>
        </w:rPr>
        <w:t>Closing Date: 12pm Tuesday 18</w:t>
      </w:r>
      <w:r>
        <w:rPr>
          <w:color w:val="222222"/>
          <w:sz w:val="22"/>
          <w:szCs w:val="22"/>
          <w:vertAlign w:val="superscript"/>
        </w:rPr>
        <w:t>th</w:t>
      </w:r>
      <w:r>
        <w:rPr>
          <w:color w:val="222222"/>
          <w:sz w:val="22"/>
          <w:szCs w:val="22"/>
        </w:rPr>
        <w:t xml:space="preserve"> May 2021</w:t>
      </w:r>
      <w:bookmarkStart w:id="0" w:name="_GoBack"/>
      <w:bookmarkEnd w:id="0"/>
    </w:p>
    <w:p w:rsidR="00BC3F19" w:rsidRDefault="00DD71B5">
      <w:pPr>
        <w:shd w:val="clear" w:color="auto" w:fill="FFFFFF"/>
        <w:rPr>
          <w:color w:val="222222"/>
          <w:sz w:val="22"/>
          <w:szCs w:val="22"/>
        </w:rPr>
      </w:pPr>
      <w:r>
        <w:rPr>
          <w:color w:val="222222"/>
          <w:sz w:val="22"/>
          <w:szCs w:val="22"/>
        </w:rPr>
        <w:t>Interviews will be held: Friday 21</w:t>
      </w:r>
      <w:r>
        <w:rPr>
          <w:color w:val="222222"/>
          <w:sz w:val="22"/>
          <w:szCs w:val="22"/>
          <w:vertAlign w:val="superscript"/>
        </w:rPr>
        <w:t xml:space="preserve">st </w:t>
      </w:r>
      <w:r>
        <w:rPr>
          <w:color w:val="222222"/>
          <w:sz w:val="22"/>
          <w:szCs w:val="22"/>
        </w:rPr>
        <w:t>May 2021</w:t>
      </w:r>
    </w:p>
    <w:p w:rsidR="00BC3F19" w:rsidRDefault="00BC3F19">
      <w:pPr>
        <w:shd w:val="clear" w:color="auto" w:fill="FFFFFF"/>
        <w:rPr>
          <w:color w:val="222222"/>
          <w:sz w:val="22"/>
          <w:szCs w:val="22"/>
        </w:rPr>
      </w:pPr>
    </w:p>
    <w:p w:rsidR="00BC3F19" w:rsidRDefault="00DD71B5">
      <w:pPr>
        <w:jc w:val="both"/>
        <w:rPr>
          <w:sz w:val="22"/>
          <w:szCs w:val="22"/>
        </w:rPr>
      </w:pPr>
      <w:r>
        <w:rPr>
          <w:sz w:val="22"/>
          <w:szCs w:val="22"/>
        </w:rPr>
        <w:t xml:space="preserve">The opportunity has arisen for an organised, </w:t>
      </w:r>
      <w:proofErr w:type="spellStart"/>
      <w:r>
        <w:rPr>
          <w:sz w:val="22"/>
          <w:szCs w:val="22"/>
        </w:rPr>
        <w:t>well motivated</w:t>
      </w:r>
      <w:proofErr w:type="spellEnd"/>
      <w:r>
        <w:rPr>
          <w:sz w:val="22"/>
          <w:szCs w:val="22"/>
        </w:rPr>
        <w:t xml:space="preserve"> individual to join our amazing team as a Site Manager.  Responsible for the security, safety, cleanliness and upkeep of all school buildings, grounds and facilities to ensure a secure, safe and hygienic environment for all building users.  To organise and direct all cleaning staff, ensuring high standards of cleanliness and safety within the school.  </w:t>
      </w:r>
    </w:p>
    <w:p w:rsidR="00BC3F19" w:rsidRDefault="00BC3F19">
      <w:pPr>
        <w:jc w:val="both"/>
        <w:rPr>
          <w:sz w:val="22"/>
          <w:szCs w:val="22"/>
        </w:rPr>
      </w:pPr>
    </w:p>
    <w:p w:rsidR="00BC3F19" w:rsidRDefault="00DD71B5">
      <w:pPr>
        <w:jc w:val="both"/>
        <w:rPr>
          <w:sz w:val="22"/>
          <w:szCs w:val="22"/>
        </w:rPr>
      </w:pPr>
      <w:r>
        <w:rPr>
          <w:sz w:val="22"/>
          <w:szCs w:val="22"/>
        </w:rPr>
        <w:t>The successful candidate will be well supported into this role but there will be a strong expectation that they will master their brief in a timely manner and quickly start evidencing impact within and beyond their job description. Our staff, parents and governors rightly have the highest expectation of all directors/managers and if you join team Sherburn you will be expected to model exacting standards in all aspects of your practice.</w:t>
      </w:r>
    </w:p>
    <w:p w:rsidR="00BC3F19" w:rsidRDefault="00BC3F19">
      <w:pPr>
        <w:jc w:val="both"/>
        <w:rPr>
          <w:sz w:val="22"/>
          <w:szCs w:val="22"/>
          <w:highlight w:val="yellow"/>
        </w:rPr>
      </w:pPr>
    </w:p>
    <w:p w:rsidR="00BC3F19" w:rsidRDefault="00DD71B5">
      <w:pPr>
        <w:pBdr>
          <w:top w:val="nil"/>
          <w:left w:val="nil"/>
          <w:bottom w:val="nil"/>
          <w:right w:val="nil"/>
          <w:between w:val="nil"/>
        </w:pBdr>
        <w:shd w:val="clear" w:color="auto" w:fill="FFFFFF"/>
        <w:spacing w:after="150"/>
        <w:rPr>
          <w:color w:val="222222"/>
          <w:sz w:val="22"/>
          <w:szCs w:val="22"/>
        </w:rPr>
      </w:pPr>
      <w:r>
        <w:rPr>
          <w:color w:val="222222"/>
          <w:sz w:val="22"/>
          <w:szCs w:val="22"/>
        </w:rPr>
        <w:t xml:space="preserve">Sherburn High School is an oversubscribed, truly comprehensive, community school. Our staff are committed to teamwork, both within the school and beyond as evidenced by our membership of STAR MAT.  Our students are committed to learning as evidenced by their outcomes at the end of Year 11 and Year 13. </w:t>
      </w:r>
    </w:p>
    <w:p w:rsidR="00BC3F19" w:rsidRDefault="00DD71B5">
      <w:pPr>
        <w:pBdr>
          <w:top w:val="nil"/>
          <w:left w:val="nil"/>
          <w:bottom w:val="nil"/>
          <w:right w:val="nil"/>
          <w:between w:val="nil"/>
        </w:pBdr>
        <w:shd w:val="clear" w:color="auto" w:fill="FFFFFF"/>
        <w:spacing w:after="150"/>
        <w:rPr>
          <w:color w:val="222222"/>
          <w:sz w:val="22"/>
          <w:szCs w:val="22"/>
        </w:rPr>
      </w:pPr>
      <w:r>
        <w:rPr>
          <w:color w:val="222222"/>
          <w:sz w:val="22"/>
          <w:szCs w:val="22"/>
        </w:rPr>
        <w:t>We are looking for someone who wants to help build on our successes – someone who isn’t afraid of hard-work because they know of the rewards that working with young people brings.</w:t>
      </w:r>
    </w:p>
    <w:p w:rsidR="00BC3F19" w:rsidRDefault="00DD71B5">
      <w:pPr>
        <w:shd w:val="clear" w:color="auto" w:fill="FFFFFF"/>
        <w:rPr>
          <w:color w:val="222222"/>
          <w:sz w:val="22"/>
          <w:szCs w:val="22"/>
        </w:rPr>
      </w:pPr>
      <w:bookmarkStart w:id="1" w:name="_heading=h.3znysh7" w:colFirst="0" w:colLast="0"/>
      <w:bookmarkEnd w:id="1"/>
      <w:r>
        <w:rPr>
          <w:color w:val="222222"/>
          <w:sz w:val="22"/>
          <w:szCs w:val="22"/>
        </w:rPr>
        <w:t xml:space="preserve">Job descriptions, person specifications and application packs can be downloaded from our website at </w:t>
      </w:r>
      <w:hyperlink r:id="rId10">
        <w:r>
          <w:rPr>
            <w:color w:val="0000FF"/>
            <w:sz w:val="22"/>
            <w:szCs w:val="22"/>
            <w:u w:val="single"/>
          </w:rPr>
          <w:t>www.sherburnhigh.co.uk</w:t>
        </w:r>
      </w:hyperlink>
      <w:r>
        <w:rPr>
          <w:color w:val="222222"/>
          <w:sz w:val="22"/>
          <w:szCs w:val="22"/>
        </w:rPr>
        <w:t xml:space="preserve"> and emailed to </w:t>
      </w:r>
      <w:hyperlink r:id="rId11">
        <w:r>
          <w:rPr>
            <w:color w:val="0000FF"/>
            <w:sz w:val="22"/>
            <w:szCs w:val="22"/>
            <w:u w:val="single"/>
          </w:rPr>
          <w:t>recruitment@shs.starmat.uk</w:t>
        </w:r>
      </w:hyperlink>
      <w:r>
        <w:rPr>
          <w:color w:val="222222"/>
          <w:sz w:val="22"/>
          <w:szCs w:val="22"/>
        </w:rPr>
        <w:t xml:space="preserve"> </w:t>
      </w:r>
    </w:p>
    <w:p w:rsidR="00BC3F19" w:rsidRDefault="00BC3F19">
      <w:pPr>
        <w:shd w:val="clear" w:color="auto" w:fill="FFFFFF"/>
        <w:rPr>
          <w:color w:val="222222"/>
          <w:sz w:val="22"/>
          <w:szCs w:val="22"/>
        </w:rPr>
      </w:pPr>
    </w:p>
    <w:p w:rsidR="00BC3F19" w:rsidRDefault="00DD71B5">
      <w:pPr>
        <w:shd w:val="clear" w:color="auto" w:fill="FFFFFF"/>
        <w:rPr>
          <w:b/>
          <w:i/>
          <w:color w:val="222222"/>
          <w:sz w:val="22"/>
          <w:szCs w:val="22"/>
        </w:rPr>
      </w:pPr>
      <w:bookmarkStart w:id="2" w:name="_heading=h.30j0zll" w:colFirst="0" w:colLast="0"/>
      <w:bookmarkEnd w:id="2"/>
      <w:r>
        <w:rPr>
          <w:b/>
          <w:i/>
          <w:color w:val="222222"/>
          <w:sz w:val="22"/>
          <w:szCs w:val="22"/>
        </w:rPr>
        <w:t xml:space="preserve">Potential applicants are encouraged to contact/visit the school if further information is required. </w:t>
      </w:r>
    </w:p>
    <w:p w:rsidR="00BC3F19" w:rsidRDefault="00BC3F19">
      <w:pPr>
        <w:shd w:val="clear" w:color="auto" w:fill="FFFFFF"/>
        <w:rPr>
          <w:b/>
          <w:i/>
          <w:color w:val="222222"/>
          <w:sz w:val="22"/>
          <w:szCs w:val="22"/>
        </w:rPr>
      </w:pPr>
    </w:p>
    <w:p w:rsidR="00BC3F19" w:rsidRDefault="00DD71B5">
      <w:pPr>
        <w:shd w:val="clear" w:color="auto" w:fill="FFFFFF"/>
        <w:rPr>
          <w:color w:val="222222"/>
          <w:sz w:val="22"/>
          <w:szCs w:val="22"/>
        </w:rPr>
      </w:pPr>
      <w:r>
        <w:rPr>
          <w:color w:val="222222"/>
          <w:sz w:val="22"/>
          <w:szCs w:val="22"/>
        </w:rPr>
        <w:t>Enhanced DBS clearances and references will be obtained prior to appointment.</w:t>
      </w:r>
    </w:p>
    <w:p w:rsidR="00BC3F19" w:rsidRDefault="00BC3F19">
      <w:pPr>
        <w:shd w:val="clear" w:color="auto" w:fill="FFFFFF"/>
        <w:rPr>
          <w:b/>
          <w:i/>
          <w:color w:val="222222"/>
          <w:sz w:val="22"/>
          <w:szCs w:val="22"/>
        </w:rPr>
      </w:pPr>
    </w:p>
    <w:p w:rsidR="00BC3F19" w:rsidRDefault="00DD71B5">
      <w:pPr>
        <w:shd w:val="clear" w:color="auto" w:fill="FFFFFF"/>
        <w:rPr>
          <w:color w:val="222222"/>
          <w:sz w:val="22"/>
          <w:szCs w:val="22"/>
        </w:rPr>
      </w:pPr>
      <w:r>
        <w:rPr>
          <w:color w:val="222222"/>
          <w:sz w:val="22"/>
          <w:szCs w:val="22"/>
        </w:rPr>
        <w:t xml:space="preserve">Sherburn High School is committed to safeguarding and promoting the welfare of children.  We welcome applications from all sections of the community; we appoint on merit. </w:t>
      </w:r>
    </w:p>
    <w:p w:rsidR="00BC3F19" w:rsidRDefault="00BC3F19">
      <w:pPr>
        <w:shd w:val="clear" w:color="auto" w:fill="FFFFFF"/>
        <w:rPr>
          <w:color w:val="222222"/>
          <w:sz w:val="22"/>
          <w:szCs w:val="22"/>
        </w:rPr>
      </w:pPr>
    </w:p>
    <w:p w:rsidR="00BC3F19" w:rsidRDefault="00DD71B5">
      <w:pPr>
        <w:rPr>
          <w:sz w:val="22"/>
          <w:szCs w:val="22"/>
        </w:rPr>
      </w:pPr>
      <w:r>
        <w:rPr>
          <w:sz w:val="22"/>
          <w:szCs w:val="22"/>
        </w:rPr>
        <w:t>Age range 11-18 mixed comprehensive with Sixth Form</w:t>
      </w:r>
    </w:p>
    <w:p w:rsidR="00BC3F19" w:rsidRDefault="00DD71B5">
      <w:pPr>
        <w:rPr>
          <w:sz w:val="24"/>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12701</wp:posOffset>
                </wp:positionH>
                <wp:positionV relativeFrom="paragraph">
                  <wp:posOffset>63500</wp:posOffset>
                </wp:positionV>
                <wp:extent cx="6581775" cy="22225"/>
                <wp:effectExtent l="0" t="0" r="0" b="0"/>
                <wp:wrapNone/>
                <wp:docPr id="2101" name=""/>
                <wp:cNvGraphicFramePr/>
                <a:graphic xmlns:a="http://schemas.openxmlformats.org/drawingml/2006/main">
                  <a:graphicData uri="http://schemas.microsoft.com/office/word/2010/wordprocessingShape">
                    <wps:wsp>
                      <wps:cNvCnPr/>
                      <wps:spPr>
                        <a:xfrm>
                          <a:off x="2059875" y="3780000"/>
                          <a:ext cx="657225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581775" cy="22225"/>
                <wp:effectExtent b="0" l="0" r="0" t="0"/>
                <wp:wrapNone/>
                <wp:docPr id="2101"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6581775" cy="22225"/>
                        </a:xfrm>
                        <a:prstGeom prst="rect"/>
                        <a:ln/>
                      </pic:spPr>
                    </pic:pic>
                  </a:graphicData>
                </a:graphic>
              </wp:anchor>
            </w:drawing>
          </mc:Fallback>
        </mc:AlternateContent>
      </w:r>
    </w:p>
    <w:p w:rsidR="00BC3F19" w:rsidRDefault="00DD71B5">
      <w:pPr>
        <w:rPr>
          <w:sz w:val="22"/>
          <w:szCs w:val="22"/>
        </w:rPr>
      </w:pPr>
      <w:r>
        <w:rPr>
          <w:sz w:val="22"/>
          <w:szCs w:val="22"/>
        </w:rPr>
        <w:t>The STAR MAT is committed to equality, and to making fair and equitable treatment an integral part of everything we do.</w:t>
      </w:r>
    </w:p>
    <w:p w:rsidR="00BC3F19" w:rsidRDefault="00DD71B5">
      <w:pPr>
        <w:rPr>
          <w:sz w:val="22"/>
          <w:szCs w:val="22"/>
        </w:rPr>
      </w:pPr>
      <w:r>
        <w:rPr>
          <w:sz w:val="22"/>
          <w:szCs w:val="22"/>
        </w:rPr>
        <w:t> </w:t>
      </w:r>
    </w:p>
    <w:p w:rsidR="00BC3F19" w:rsidRDefault="00DD71B5">
      <w:pPr>
        <w:rPr>
          <w:sz w:val="22"/>
          <w:szCs w:val="22"/>
        </w:rPr>
      </w:pPr>
      <w:r>
        <w:rPr>
          <w:sz w:val="22"/>
          <w:szCs w:val="22"/>
        </w:rPr>
        <w:t>The Trust is committed to safeguarding and promoting the welfare of children and expects all staff to share this commitment. The post is subject to a successful DBS check and pre-employment checks will be undertaken before an appointment is confirmed.</w:t>
      </w:r>
    </w:p>
    <w:p w:rsidR="00BC3F19" w:rsidRDefault="00DD71B5">
      <w:pPr>
        <w:rPr>
          <w:rFonts w:ascii="Tahoma" w:eastAsia="Tahoma" w:hAnsi="Tahoma" w:cs="Tahoma"/>
          <w:sz w:val="22"/>
          <w:szCs w:val="22"/>
        </w:rPr>
      </w:pPr>
      <w:r>
        <w:rPr>
          <w:sz w:val="22"/>
          <w:szCs w:val="22"/>
        </w:rPr>
        <w:t>If you require assistance in applying for this position please contact us on 01977 687969.</w:t>
      </w:r>
    </w:p>
    <w:sectPr w:rsidR="00BC3F19">
      <w:footerReference w:type="default" r:id="rId13"/>
      <w:footerReference w:type="first" r:id="rId14"/>
      <w:pgSz w:w="11906" w:h="16838"/>
      <w:pgMar w:top="567" w:right="707" w:bottom="284" w:left="709" w:header="567" w:footer="2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550" w:rsidRDefault="00DD71B5">
      <w:r>
        <w:separator/>
      </w:r>
    </w:p>
  </w:endnote>
  <w:endnote w:type="continuationSeparator" w:id="0">
    <w:p w:rsidR="00A55550" w:rsidRDefault="00DD7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19" w:rsidRDefault="00BC3F19">
    <w:pPr>
      <w:pBdr>
        <w:top w:val="nil"/>
        <w:left w:val="nil"/>
        <w:bottom w:val="nil"/>
        <w:right w:val="nil"/>
        <w:between w:val="nil"/>
      </w:pBdr>
      <w:tabs>
        <w:tab w:val="center" w:pos="4153"/>
        <w:tab w:val="right" w:pos="8306"/>
        <w:tab w:val="left" w:pos="5283"/>
      </w:tabs>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F19" w:rsidRDefault="00BC3F19">
    <w:pPr>
      <w:widowControl w:val="0"/>
      <w:pBdr>
        <w:top w:val="nil"/>
        <w:left w:val="nil"/>
        <w:bottom w:val="nil"/>
        <w:right w:val="nil"/>
        <w:between w:val="nil"/>
      </w:pBdr>
      <w:spacing w:line="276" w:lineRule="auto"/>
      <w:rPr>
        <w:rFonts w:ascii="Tahoma" w:eastAsia="Tahoma" w:hAnsi="Tahoma" w:cs="Tahoma"/>
      </w:rPr>
    </w:pPr>
  </w:p>
  <w:tbl>
    <w:tblPr>
      <w:tblStyle w:val="a4"/>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90"/>
    </w:tblGrid>
    <w:tr w:rsidR="00BC3F19">
      <w:trPr>
        <w:trHeight w:val="276"/>
        <w:jc w:val="center"/>
      </w:trPr>
      <w:tc>
        <w:tcPr>
          <w:tcW w:w="10490" w:type="dxa"/>
          <w:vAlign w:val="bottom"/>
        </w:tcPr>
        <w:p w:rsidR="00BC3F19" w:rsidRDefault="00DD71B5">
          <w:pPr>
            <w:spacing w:before="300"/>
            <w:jc w:val="center"/>
            <w:rPr>
              <w:sz w:val="16"/>
              <w:szCs w:val="16"/>
            </w:rPr>
          </w:pPr>
          <w:r>
            <w:rPr>
              <w:noProof/>
              <w:sz w:val="16"/>
              <w:szCs w:val="16"/>
            </w:rPr>
            <w:drawing>
              <wp:inline distT="0" distB="0" distL="0" distR="0">
                <wp:extent cx="952500" cy="304800"/>
                <wp:effectExtent l="0" t="0" r="0" b="0"/>
                <wp:docPr id="210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
                        <a:srcRect/>
                        <a:stretch>
                          <a:fillRect/>
                        </a:stretch>
                      </pic:blipFill>
                      <pic:spPr>
                        <a:xfrm>
                          <a:off x="0" y="0"/>
                          <a:ext cx="952500" cy="304800"/>
                        </a:xfrm>
                        <a:prstGeom prst="rect">
                          <a:avLst/>
                        </a:prstGeom>
                        <a:ln/>
                      </pic:spPr>
                    </pic:pic>
                  </a:graphicData>
                </a:graphic>
              </wp:inline>
            </w:drawing>
          </w:r>
          <w:r>
            <w:rPr>
              <w:sz w:val="16"/>
              <w:szCs w:val="16"/>
            </w:rPr>
            <w:t xml:space="preserve">            </w:t>
          </w:r>
          <w:r>
            <w:rPr>
              <w:noProof/>
              <w:sz w:val="16"/>
              <w:szCs w:val="16"/>
            </w:rPr>
            <w:drawing>
              <wp:inline distT="0" distB="0" distL="0" distR="0">
                <wp:extent cx="306000" cy="306000"/>
                <wp:effectExtent l="0" t="0" r="0" b="0"/>
                <wp:docPr id="2106" name="image2.png" descr="Inclusion Quality Mark"/>
                <wp:cNvGraphicFramePr/>
                <a:graphic xmlns:a="http://schemas.openxmlformats.org/drawingml/2006/main">
                  <a:graphicData uri="http://schemas.openxmlformats.org/drawingml/2006/picture">
                    <pic:pic xmlns:pic="http://schemas.openxmlformats.org/drawingml/2006/picture">
                      <pic:nvPicPr>
                        <pic:cNvPr id="0" name="image2.png" descr="Inclusion Quality Mark"/>
                        <pic:cNvPicPr preferRelativeResize="0"/>
                      </pic:nvPicPr>
                      <pic:blipFill>
                        <a:blip r:embed="rId2"/>
                        <a:srcRect/>
                        <a:stretch>
                          <a:fillRect/>
                        </a:stretch>
                      </pic:blipFill>
                      <pic:spPr>
                        <a:xfrm>
                          <a:off x="0" y="0"/>
                          <a:ext cx="306000" cy="306000"/>
                        </a:xfrm>
                        <a:prstGeom prst="rect">
                          <a:avLst/>
                        </a:prstGeom>
                        <a:ln/>
                      </pic:spPr>
                    </pic:pic>
                  </a:graphicData>
                </a:graphic>
              </wp:inline>
            </w:drawing>
          </w:r>
          <w:r>
            <w:rPr>
              <w:sz w:val="16"/>
              <w:szCs w:val="16"/>
            </w:rPr>
            <w:t xml:space="preserve">            </w:t>
          </w:r>
          <w:r>
            <w:rPr>
              <w:noProof/>
            </w:rPr>
            <w:drawing>
              <wp:inline distT="0" distB="0" distL="0" distR="0">
                <wp:extent cx="226800" cy="306000"/>
                <wp:effectExtent l="0" t="0" r="0" b="0"/>
                <wp:docPr id="2105" name="image1.jpg" descr="STAR Logo"/>
                <wp:cNvGraphicFramePr/>
                <a:graphic xmlns:a="http://schemas.openxmlformats.org/drawingml/2006/main">
                  <a:graphicData uri="http://schemas.openxmlformats.org/drawingml/2006/picture">
                    <pic:pic xmlns:pic="http://schemas.openxmlformats.org/drawingml/2006/picture">
                      <pic:nvPicPr>
                        <pic:cNvPr id="0" name="image1.jpg" descr="STAR Logo"/>
                        <pic:cNvPicPr preferRelativeResize="0"/>
                      </pic:nvPicPr>
                      <pic:blipFill>
                        <a:blip r:embed="rId3"/>
                        <a:srcRect/>
                        <a:stretch>
                          <a:fillRect/>
                        </a:stretch>
                      </pic:blipFill>
                      <pic:spPr>
                        <a:xfrm>
                          <a:off x="0" y="0"/>
                          <a:ext cx="226800" cy="306000"/>
                        </a:xfrm>
                        <a:prstGeom prst="rect">
                          <a:avLst/>
                        </a:prstGeom>
                        <a:ln/>
                      </pic:spPr>
                    </pic:pic>
                  </a:graphicData>
                </a:graphic>
              </wp:inline>
            </w:drawing>
          </w:r>
          <w:r>
            <w:rPr>
              <w:sz w:val="16"/>
              <w:szCs w:val="16"/>
            </w:rPr>
            <w:t xml:space="preserve">            </w:t>
          </w:r>
          <w:r>
            <w:rPr>
              <w:noProof/>
            </w:rPr>
            <w:drawing>
              <wp:inline distT="0" distB="0" distL="0" distR="0">
                <wp:extent cx="205200" cy="306000"/>
                <wp:effectExtent l="0" t="0" r="0" b="0"/>
                <wp:docPr id="2108" name="image4.png" descr="Teaching Award Winner logo (3)"/>
                <wp:cNvGraphicFramePr/>
                <a:graphic xmlns:a="http://schemas.openxmlformats.org/drawingml/2006/main">
                  <a:graphicData uri="http://schemas.openxmlformats.org/drawingml/2006/picture">
                    <pic:pic xmlns:pic="http://schemas.openxmlformats.org/drawingml/2006/picture">
                      <pic:nvPicPr>
                        <pic:cNvPr id="0" name="image4.png" descr="Teaching Award Winner logo (3)"/>
                        <pic:cNvPicPr preferRelativeResize="0"/>
                      </pic:nvPicPr>
                      <pic:blipFill>
                        <a:blip r:embed="rId4"/>
                        <a:srcRect/>
                        <a:stretch>
                          <a:fillRect/>
                        </a:stretch>
                      </pic:blipFill>
                      <pic:spPr>
                        <a:xfrm>
                          <a:off x="0" y="0"/>
                          <a:ext cx="205200" cy="306000"/>
                        </a:xfrm>
                        <a:prstGeom prst="rect">
                          <a:avLst/>
                        </a:prstGeom>
                        <a:ln/>
                      </pic:spPr>
                    </pic:pic>
                  </a:graphicData>
                </a:graphic>
              </wp:inline>
            </w:drawing>
          </w:r>
          <w:r>
            <w:rPr>
              <w:sz w:val="16"/>
              <w:szCs w:val="16"/>
            </w:rPr>
            <w:t xml:space="preserve">            </w:t>
          </w:r>
          <w:r>
            <w:rPr>
              <w:noProof/>
              <w:sz w:val="16"/>
              <w:szCs w:val="16"/>
            </w:rPr>
            <w:drawing>
              <wp:inline distT="0" distB="0" distL="0" distR="0">
                <wp:extent cx="306000" cy="306000"/>
                <wp:effectExtent l="0" t="0" r="0" b="0"/>
                <wp:docPr id="210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a:srcRect/>
                        <a:stretch>
                          <a:fillRect/>
                        </a:stretch>
                      </pic:blipFill>
                      <pic:spPr>
                        <a:xfrm>
                          <a:off x="0" y="0"/>
                          <a:ext cx="306000" cy="306000"/>
                        </a:xfrm>
                        <a:prstGeom prst="rect">
                          <a:avLst/>
                        </a:prstGeom>
                        <a:ln/>
                      </pic:spPr>
                    </pic:pic>
                  </a:graphicData>
                </a:graphic>
              </wp:inline>
            </w:drawing>
          </w:r>
          <w:r>
            <w:rPr>
              <w:sz w:val="16"/>
              <w:szCs w:val="16"/>
            </w:rPr>
            <w:t xml:space="preserve">            </w:t>
          </w:r>
          <w:r>
            <w:rPr>
              <w:noProof/>
              <w:sz w:val="16"/>
              <w:szCs w:val="16"/>
            </w:rPr>
            <w:drawing>
              <wp:inline distT="0" distB="0" distL="0" distR="0">
                <wp:extent cx="611505" cy="305435"/>
                <wp:effectExtent l="0" t="0" r="0" b="0"/>
                <wp:docPr id="21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611505" cy="305435"/>
                        </a:xfrm>
                        <a:prstGeom prst="rect">
                          <a:avLst/>
                        </a:prstGeom>
                        <a:ln/>
                      </pic:spPr>
                    </pic:pic>
                  </a:graphicData>
                </a:graphic>
              </wp:inline>
            </w:drawing>
          </w:r>
          <w:r>
            <w:rPr>
              <w:sz w:val="16"/>
              <w:szCs w:val="16"/>
            </w:rPr>
            <w:t xml:space="preserve">            </w:t>
          </w:r>
          <w:r>
            <w:rPr>
              <w:noProof/>
              <w:sz w:val="16"/>
              <w:szCs w:val="16"/>
            </w:rPr>
            <w:drawing>
              <wp:inline distT="0" distB="0" distL="0" distR="0">
                <wp:extent cx="694800" cy="306000"/>
                <wp:effectExtent l="0" t="0" r="0" b="0"/>
                <wp:docPr id="210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694800" cy="306000"/>
                        </a:xfrm>
                        <a:prstGeom prst="rect">
                          <a:avLst/>
                        </a:prstGeom>
                        <a:ln/>
                      </pic:spPr>
                    </pic:pic>
                  </a:graphicData>
                </a:graphic>
              </wp:inline>
            </w:drawing>
          </w:r>
        </w:p>
      </w:tc>
    </w:tr>
  </w:tbl>
  <w:p w:rsidR="00BC3F19" w:rsidRDefault="00BC3F19">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550" w:rsidRDefault="00DD71B5">
      <w:r>
        <w:separator/>
      </w:r>
    </w:p>
  </w:footnote>
  <w:footnote w:type="continuationSeparator" w:id="0">
    <w:p w:rsidR="00A55550" w:rsidRDefault="00DD7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F19"/>
    <w:rsid w:val="0037446B"/>
    <w:rsid w:val="00A55550"/>
    <w:rsid w:val="00BC3F19"/>
    <w:rsid w:val="00DD7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F674D"/>
  <w15:docId w15:val="{46ECA8E2-6012-467B-B5FC-6F50BF21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Cs w:val="24"/>
      <w:lang w:eastAsia="en-US"/>
    </w:rPr>
  </w:style>
  <w:style w:type="paragraph" w:styleId="Heading1">
    <w:name w:val="heading 1"/>
    <w:basedOn w:val="Normal"/>
    <w:next w:val="Normal"/>
    <w:uiPriority w:val="9"/>
    <w:qFormat/>
    <w:pPr>
      <w:keepNext/>
      <w:jc w:val="center"/>
      <w:outlineLvl w:val="0"/>
    </w:pPr>
    <w:rPr>
      <w:rFonts w:ascii="Footlight MT Light" w:hAnsi="Footlight MT Light"/>
      <w:i/>
      <w:iCs/>
      <w:sz w:val="24"/>
    </w:rPr>
  </w:style>
  <w:style w:type="paragraph" w:styleId="Heading2">
    <w:name w:val="heading 2"/>
    <w:basedOn w:val="Normal"/>
    <w:next w:val="Normal"/>
    <w:uiPriority w:val="9"/>
    <w:unhideWhenUsed/>
    <w:qFormat/>
    <w:pPr>
      <w:keepNext/>
      <w:jc w:val="center"/>
      <w:outlineLvl w:val="1"/>
    </w:pPr>
    <w:rPr>
      <w:rFonts w:ascii="Footlight MT Light" w:hAnsi="Footlight MT Light"/>
      <w:sz w:val="24"/>
    </w:rPr>
  </w:style>
  <w:style w:type="paragraph" w:styleId="Heading3">
    <w:name w:val="heading 3"/>
    <w:basedOn w:val="Normal"/>
    <w:next w:val="Normal"/>
    <w:uiPriority w:val="9"/>
    <w:unhideWhenUsed/>
    <w:qFormat/>
    <w:pPr>
      <w:keepNext/>
      <w:jc w:val="center"/>
      <w:outlineLvl w:val="2"/>
    </w:pPr>
    <w:rPr>
      <w:rFonts w:ascii="Bell MT" w:hAnsi="Bell MT" w:cs="Tahoma"/>
      <w:b/>
      <w:bCs/>
      <w:sz w:val="64"/>
    </w:rPr>
  </w:style>
  <w:style w:type="paragraph" w:styleId="Heading4">
    <w:name w:val="heading 4"/>
    <w:basedOn w:val="Normal"/>
    <w:next w:val="Normal"/>
    <w:link w:val="Heading4Char"/>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rFonts w:ascii="Calibri" w:eastAsia="Calibri" w:hAnsi="Calibri"/>
      <w:sz w:val="22"/>
      <w:szCs w:val="22"/>
      <w:lang w:eastAsia="en-US"/>
    </w:rPr>
  </w:style>
  <w:style w:type="paragraph" w:styleId="NormalWeb">
    <w:name w:val="Normal (Web)"/>
    <w:basedOn w:val="Normal"/>
    <w:uiPriority w:val="99"/>
    <w:unhideWhenUsed/>
    <w:rPr>
      <w:rFonts w:ascii="Times New Roman" w:eastAsia="Calibri" w:hAnsi="Times New Roman"/>
      <w:sz w:val="24"/>
      <w:lang w:eastAsia="en-GB"/>
    </w:rPr>
  </w:style>
  <w:style w:type="character" w:styleId="Emphasis">
    <w:name w:val="Emphasis"/>
    <w:uiPriority w:val="20"/>
    <w:qFormat/>
    <w:rPr>
      <w:i/>
      <w:iCs/>
    </w:rPr>
  </w:style>
  <w:style w:type="character" w:customStyle="1" w:styleId="Heading4Char">
    <w:name w:val="Heading 4 Char"/>
    <w:link w:val="Heading4"/>
    <w:semiHidden/>
    <w:rPr>
      <w:rFonts w:ascii="Calibri" w:eastAsia="Times New Roman" w:hAnsi="Calibri" w:cs="Times New Roman"/>
      <w:b/>
      <w:bCs/>
      <w:sz w:val="28"/>
      <w:szCs w:val="28"/>
      <w:lang w:eastAsia="en-US"/>
    </w:rPr>
  </w:style>
  <w:style w:type="paragraph" w:styleId="BodyText3">
    <w:name w:val="Body Text 3"/>
    <w:basedOn w:val="Normal"/>
    <w:link w:val="BodyText3Char"/>
    <w:unhideWhenUsed/>
    <w:pPr>
      <w:jc w:val="both"/>
    </w:pPr>
    <w:rPr>
      <w:sz w:val="24"/>
      <w:szCs w:val="20"/>
      <w:lang w:eastAsia="en-GB"/>
    </w:rPr>
  </w:style>
  <w:style w:type="character" w:customStyle="1" w:styleId="BodyText3Char">
    <w:name w:val="Body Text 3 Char"/>
    <w:link w:val="BodyText3"/>
    <w:rPr>
      <w:rFonts w:ascii="Arial" w:hAnsi="Arial"/>
      <w:sz w:val="24"/>
    </w:rPr>
  </w:style>
  <w:style w:type="paragraph" w:styleId="ListParagraph">
    <w:name w:val="List Paragraph"/>
    <w:basedOn w:val="Normal"/>
    <w:uiPriority w:val="34"/>
    <w:qFormat/>
    <w:pPr>
      <w:spacing w:after="160" w:line="259" w:lineRule="auto"/>
      <w:ind w:left="720"/>
      <w:contextualSpacing/>
    </w:pPr>
    <w:rPr>
      <w:rFonts w:ascii="Calibri" w:eastAsia="Calibri" w:hAnsi="Calibri"/>
      <w:sz w:val="22"/>
      <w:szCs w:val="22"/>
    </w:rPr>
  </w:style>
  <w:style w:type="paragraph" w:styleId="BodyText">
    <w:name w:val="Body Text"/>
    <w:basedOn w:val="Normal"/>
    <w:link w:val="BodyTextChar"/>
    <w:pPr>
      <w:spacing w:after="120"/>
    </w:pPr>
  </w:style>
  <w:style w:type="character" w:customStyle="1" w:styleId="BodyTextChar">
    <w:name w:val="Body Text Char"/>
    <w:link w:val="BodyText"/>
    <w:rPr>
      <w:rFonts w:ascii="Arial" w:hAnsi="Arial"/>
      <w:szCs w:val="24"/>
      <w:lang w:eastAsia="en-US"/>
    </w:rPr>
  </w:style>
  <w:style w:type="character" w:customStyle="1" w:styleId="Heading8Char">
    <w:name w:val="Heading 8 Char"/>
    <w:link w:val="Heading8"/>
    <w:semiHidden/>
    <w:rPr>
      <w:rFonts w:ascii="Calibri" w:eastAsia="Times New Roman" w:hAnsi="Calibri" w:cs="Times New Roman"/>
      <w:i/>
      <w:iCs/>
      <w:sz w:val="24"/>
      <w:szCs w:val="24"/>
      <w:lang w:eastAsia="en-US"/>
    </w:rPr>
  </w:style>
  <w:style w:type="paragraph" w:styleId="BodyTextIndent">
    <w:name w:val="Body Text Indent"/>
    <w:basedOn w:val="Normal"/>
    <w:link w:val="BodyTextIndentChar"/>
    <w:pPr>
      <w:spacing w:after="120"/>
      <w:ind w:left="283"/>
    </w:pPr>
  </w:style>
  <w:style w:type="character" w:customStyle="1" w:styleId="BodyTextIndentChar">
    <w:name w:val="Body Text Indent Char"/>
    <w:link w:val="BodyTextIndent"/>
    <w:rPr>
      <w:rFonts w:ascii="Arial" w:hAnsi="Arial"/>
      <w:szCs w:val="24"/>
      <w:lang w:eastAsia="en-US"/>
    </w:rPr>
  </w:style>
  <w:style w:type="character" w:styleId="UnresolvedMention">
    <w:name w:val="Unresolved Mention"/>
    <w:basedOn w:val="DefaultParagraphFont"/>
    <w:uiPriority w:val="99"/>
    <w:semiHidden/>
    <w:unhideWhenUsed/>
    <w:rsid w:val="00071EE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shs.starmat.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erburnhigh.co.uk" TargetMode="Externa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7" Type="http://schemas.openxmlformats.org/officeDocument/2006/relationships/image" Target="media/image11.png"/><Relationship Id="rId2" Type="http://schemas.openxmlformats.org/officeDocument/2006/relationships/image" Target="media/image4.png"/><Relationship Id="rId1" Type="http://schemas.openxmlformats.org/officeDocument/2006/relationships/image" Target="media/image3.jpg"/><Relationship Id="rId6" Type="http://schemas.openxmlformats.org/officeDocument/2006/relationships/image" Target="media/image10.jp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2Qm7kyD1jzF8+0rg+bdpdyEByQ==">AMUW2mXozzSI8JIwVatiOUfOYSZTtLnWmE4SF3PkGg368i/GSoAENHZqvoaf6E4dQto9QoExWc3a4MKsACmWxaGM3PtMmWmUn4KsU6OwVEsD/N2iPvtORKFGXqxgG3bdhsBlvFNftet0qiM54OAUlGdrif5/5mG59w==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426</Words>
  <Characters>2431</Characters>
  <Application>Microsoft Office Word</Application>
  <DocSecurity>0</DocSecurity>
  <Lines>20</Lines>
  <Paragraphs>5</Paragraphs>
  <ScaleCrop>false</ScaleCrop>
  <Company>Sherburn High School</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Sherburn High School</dc:creator>
  <cp:lastModifiedBy>Danielle Elliott</cp:lastModifiedBy>
  <cp:revision>3</cp:revision>
  <dcterms:created xsi:type="dcterms:W3CDTF">2021-04-27T13:29:00Z</dcterms:created>
  <dcterms:modified xsi:type="dcterms:W3CDTF">2021-05-05T10:26:00Z</dcterms:modified>
</cp:coreProperties>
</file>